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姚体"/>
          <w:b/>
          <w:bCs/>
          <w:color w:val="FF0000"/>
          <w:sz w:val="72"/>
          <w:szCs w:val="24"/>
        </w:rPr>
      </w:pPr>
      <w:bookmarkStart w:id="0" w:name="OLE_LINK49"/>
      <w:r>
        <w:rPr>
          <w:rFonts w:hint="eastAsia" w:ascii="Times New Roman" w:hAnsi="Times New Roman" w:eastAsia="方正姚体"/>
          <w:b/>
          <w:bCs/>
          <w:color w:val="FF0000"/>
          <w:sz w:val="72"/>
          <w:szCs w:val="24"/>
        </w:rPr>
        <w:t>河北农业大学教务处</w:t>
      </w:r>
    </w:p>
    <w:p>
      <w:r>
        <w:rPr>
          <w:rFonts w:hint="eastAsia" w:ascii="Times New Roman" w:hAnsi="Times New Roman" w:eastAsia="方正姚体"/>
          <w:b/>
          <w:bCs/>
          <w:color w:val="FF0000"/>
          <w:sz w:val="44"/>
          <w:szCs w:val="24"/>
          <w:u w:val="single"/>
          <w:lang w:val="en-US" w:eastAsia="zh-CN"/>
        </w:rPr>
        <w:t xml:space="preserve">                                         </w:t>
      </w:r>
    </w:p>
    <w:p>
      <w:pPr>
        <w:spacing w:line="520" w:lineRule="exact"/>
        <w:jc w:val="center"/>
        <w:rPr>
          <w:rFonts w:hint="eastAsia" w:ascii="宋体" w:hAnsi="宋体" w:eastAsia="宋体" w:cs="Times New Roman"/>
          <w:b/>
          <w:sz w:val="44"/>
          <w:szCs w:val="24"/>
        </w:rPr>
      </w:pPr>
    </w:p>
    <w:p>
      <w:pPr>
        <w:spacing w:line="520" w:lineRule="exact"/>
        <w:jc w:val="center"/>
        <w:rPr>
          <w:rFonts w:ascii="宋体" w:hAnsi="宋体" w:eastAsia="宋体" w:cs="Times New Roman"/>
          <w:b/>
          <w:sz w:val="44"/>
          <w:szCs w:val="24"/>
        </w:rPr>
      </w:pPr>
      <w:r>
        <w:rPr>
          <w:rFonts w:hint="eastAsia" w:ascii="宋体" w:hAnsi="宋体" w:eastAsia="宋体" w:cs="Times New Roman"/>
          <w:b/>
          <w:sz w:val="44"/>
          <w:szCs w:val="24"/>
        </w:rPr>
        <w:t>关于进行本科教学质量问卷调查的通知</w:t>
      </w:r>
    </w:p>
    <w:p>
      <w:pPr>
        <w:spacing w:after="156" w:afterLines="50" w:line="520" w:lineRule="exact"/>
        <w:jc w:val="center"/>
        <w:rPr>
          <w:rFonts w:ascii="宋体" w:hAnsi="宋体" w:eastAsia="宋体" w:cs="Times New Roman"/>
          <w:b/>
          <w:bCs/>
          <w:sz w:val="28"/>
          <w:szCs w:val="24"/>
        </w:rPr>
      </w:pPr>
      <w:r>
        <w:rPr>
          <w:rFonts w:hint="eastAsia" w:ascii="宋体" w:hAnsi="宋体" w:eastAsia="宋体" w:cs="Times New Roman"/>
          <w:b/>
          <w:bCs/>
          <w:sz w:val="28"/>
          <w:szCs w:val="24"/>
        </w:rPr>
        <w:t>教务处[201</w:t>
      </w:r>
      <w:r>
        <w:rPr>
          <w:rFonts w:hint="eastAsia" w:ascii="宋体" w:hAnsi="宋体" w:eastAsia="宋体" w:cs="Times New Roman"/>
          <w:b/>
          <w:bCs/>
          <w:sz w:val="28"/>
          <w:szCs w:val="24"/>
          <w:lang w:val="en-US" w:eastAsia="zh-CN"/>
        </w:rPr>
        <w:t>9</w:t>
      </w:r>
      <w:r>
        <w:rPr>
          <w:rFonts w:hint="eastAsia" w:ascii="宋体" w:hAnsi="宋体" w:eastAsia="宋体" w:cs="Times New Roman"/>
          <w:b/>
          <w:bCs/>
          <w:sz w:val="28"/>
          <w:szCs w:val="24"/>
        </w:rPr>
        <w:t>]</w:t>
      </w:r>
      <w:r>
        <w:rPr>
          <w:rFonts w:hint="eastAsia" w:ascii="宋体" w:hAnsi="宋体" w:eastAsia="宋体" w:cs="Times New Roman"/>
          <w:b/>
          <w:bCs/>
          <w:sz w:val="28"/>
          <w:szCs w:val="24"/>
          <w:lang w:val="en-US" w:eastAsia="zh-CN"/>
        </w:rPr>
        <w:t>102</w:t>
      </w:r>
      <w:r>
        <w:rPr>
          <w:rFonts w:hint="eastAsia" w:ascii="宋体" w:hAnsi="宋体" w:eastAsia="宋体" w:cs="Times New Roman"/>
          <w:b/>
          <w:bCs/>
          <w:sz w:val="28"/>
          <w:szCs w:val="24"/>
        </w:rPr>
        <w:t>号</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ascii="仿宋" w:hAnsi="仿宋" w:eastAsia="仿宋" w:cs="Times New Roman"/>
          <w:b/>
          <w:w w:val="105"/>
          <w:sz w:val="30"/>
          <w:szCs w:val="30"/>
        </w:rPr>
      </w:pPr>
      <w:r>
        <w:rPr>
          <w:rFonts w:hint="eastAsia" w:ascii="仿宋" w:hAnsi="仿宋" w:eastAsia="仿宋" w:cs="Times New Roman"/>
          <w:b/>
          <w:w w:val="105"/>
          <w:sz w:val="30"/>
          <w:szCs w:val="30"/>
        </w:rPr>
        <w:t>各学院：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根据《河北省教育厅关于继续开展本科教学质量问卷调查教学基本状态数据公示和本科教学质量报告编制发布等工作的通知》（冀教高函〔2019〕81 号）要求，我校继续组织开展以大学生学习体验及评价为主题的本科教学质量问卷调查工作，现将问卷调查有关事宜通知如下：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rFonts w:ascii="仿宋" w:hAnsi="仿宋" w:eastAsia="仿宋" w:cs="Times New Roman"/>
          <w:w w:val="105"/>
          <w:sz w:val="30"/>
          <w:szCs w:val="30"/>
        </w:rPr>
      </w:pPr>
      <w:r>
        <w:rPr>
          <w:rFonts w:hint="eastAsia" w:ascii="仿宋" w:hAnsi="仿宋" w:eastAsia="仿宋" w:cs="Times New Roman"/>
          <w:b/>
          <w:w w:val="105"/>
          <w:sz w:val="30"/>
          <w:szCs w:val="30"/>
        </w:rPr>
        <w:t>1.调查对象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pPr>
      <w:r>
        <w:rPr>
          <w:rFonts w:hint="eastAsia" w:ascii="仿宋" w:hAnsi="仿宋" w:eastAsia="仿宋" w:cs="Times New Roman"/>
          <w:w w:val="105"/>
          <w:sz w:val="30"/>
          <w:szCs w:val="30"/>
        </w:rPr>
        <w:t>本次调查对象为我校2020届预计毕业生（抽样名单详见附件）。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rFonts w:ascii="仿宋" w:hAnsi="仿宋" w:eastAsia="仿宋" w:cs="Times New Roman"/>
          <w:b/>
          <w:w w:val="105"/>
          <w:sz w:val="30"/>
          <w:szCs w:val="30"/>
        </w:rPr>
      </w:pPr>
      <w:r>
        <w:rPr>
          <w:rFonts w:hint="eastAsia" w:ascii="仿宋" w:hAnsi="仿宋" w:eastAsia="仿宋" w:cs="Times New Roman"/>
          <w:b/>
          <w:w w:val="105"/>
          <w:sz w:val="30"/>
          <w:szCs w:val="30"/>
        </w:rPr>
        <w:t>2.调查方式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本次调查方式为网上填答问卷，学生可通过手机、电脑登录网址或扫描二维码填答问卷。</w:t>
      </w:r>
    </w:p>
    <w:p>
      <w:pPr>
        <w:keepNext w:val="0"/>
        <w:keepLines w:val="0"/>
        <w:pageBreakBefore w:val="0"/>
        <w:widowControl w:val="0"/>
        <w:kinsoku/>
        <w:wordWrap/>
        <w:overflowPunct/>
        <w:topLinePunct w:val="0"/>
        <w:autoSpaceDE/>
        <w:autoSpaceDN/>
        <w:bidi w:val="0"/>
        <w:adjustRightInd/>
        <w:snapToGrid/>
        <w:spacing w:line="560" w:lineRule="exact"/>
        <w:ind w:left="1552" w:leftChars="289" w:right="0" w:hanging="945" w:hangingChars="300"/>
        <w:jc w:val="left"/>
        <w:textAlignment w:val="auto"/>
        <w:rPr>
          <w:rFonts w:ascii="仿宋" w:hAnsi="仿宋" w:eastAsia="仿宋" w:cs="Times New Roman"/>
          <w:w w:val="105"/>
          <w:sz w:val="30"/>
          <w:szCs w:val="30"/>
        </w:rPr>
      </w:pPr>
      <w:r>
        <w:rPr>
          <w:rFonts w:hint="eastAsia" w:ascii="仿宋" w:hAnsi="仿宋" w:eastAsia="仿宋" w:cs="Times New Roman"/>
          <w:w w:val="105"/>
          <w:sz w:val="30"/>
          <w:szCs w:val="30"/>
        </w:rPr>
        <w:t>（1）登录网址答</w:t>
      </w:r>
      <w:bookmarkStart w:id="1" w:name="_GoBack"/>
      <w:bookmarkEnd w:id="1"/>
      <w:r>
        <w:rPr>
          <w:rFonts w:ascii="宋体" w:hAnsi="宋体" w:eastAsia="宋体" w:cs="宋体"/>
          <w:b w:val="0"/>
          <w:i w:val="0"/>
          <w:caps w:val="0"/>
          <w:spacing w:val="0"/>
          <w:sz w:val="28"/>
          <w:szCs w:val="28"/>
          <w:shd w:val="clear" w:fill="EEEEEE"/>
        </w:rPr>
        <w:fldChar w:fldCharType="begin"/>
      </w:r>
      <w:r>
        <w:rPr>
          <w:rFonts w:ascii="宋体" w:hAnsi="宋体" w:eastAsia="宋体" w:cs="宋体"/>
          <w:b w:val="0"/>
          <w:i w:val="0"/>
          <w:caps w:val="0"/>
          <w:spacing w:val="0"/>
          <w:sz w:val="28"/>
          <w:szCs w:val="28"/>
          <w:shd w:val="clear" w:fill="EEEEEE"/>
        </w:rPr>
        <w:instrText xml:space="preserve"> HYPERLINK "https://hbupgb.wjx.cn/jq/51340038.aspx" \t "http://oqss.hbu.cn/_blank" </w:instrText>
      </w:r>
      <w:r>
        <w:rPr>
          <w:rFonts w:ascii="宋体" w:hAnsi="宋体" w:eastAsia="宋体" w:cs="宋体"/>
          <w:b w:val="0"/>
          <w:i w:val="0"/>
          <w:caps w:val="0"/>
          <w:spacing w:val="0"/>
          <w:sz w:val="28"/>
          <w:szCs w:val="28"/>
          <w:shd w:val="clear" w:fill="EEEEEE"/>
        </w:rPr>
        <w:fldChar w:fldCharType="separate"/>
      </w:r>
      <w:r>
        <w:rPr>
          <w:rStyle w:val="7"/>
          <w:rFonts w:hint="eastAsia" w:ascii="宋体" w:hAnsi="宋体" w:eastAsia="宋体" w:cs="宋体"/>
          <w:b w:val="0"/>
          <w:i w:val="0"/>
          <w:caps w:val="0"/>
          <w:spacing w:val="0"/>
          <w:sz w:val="28"/>
          <w:szCs w:val="28"/>
          <w:shd w:val="clear" w:fill="EEEEEE"/>
        </w:rPr>
        <w:t>https://hbupgb.wjx.cn/jq/51340038.aspx</w:t>
      </w:r>
      <w:r>
        <w:rPr>
          <w:rFonts w:hint="eastAsia" w:ascii="宋体" w:hAnsi="宋体" w:eastAsia="宋体" w:cs="宋体"/>
          <w:b w:val="0"/>
          <w:i w:val="0"/>
          <w:caps w:val="0"/>
          <w:spacing w:val="0"/>
          <w:sz w:val="28"/>
          <w:szCs w:val="28"/>
          <w:shd w:val="clear" w:fill="EEEEE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（2）扫描二维码答卷：</w:t>
      </w:r>
    </w:p>
    <w:p>
      <w:pPr>
        <w:keepNext w:val="0"/>
        <w:keepLines w:val="0"/>
        <w:pageBreakBefore w:val="0"/>
        <w:widowControl/>
        <w:kinsoku/>
        <w:wordWrap/>
        <w:overflowPunct/>
        <w:topLinePunct w:val="0"/>
        <w:autoSpaceDE/>
        <w:autoSpaceDN/>
        <w:bidi w:val="0"/>
        <w:adjustRightInd/>
        <w:snapToGrid/>
        <w:spacing w:line="360" w:lineRule="auto"/>
        <w:ind w:left="0" w:leftChars="0" w:right="0"/>
        <w:jc w:val="center"/>
        <w:textAlignment w:val="auto"/>
        <w:rPr>
          <w:rFonts w:ascii="宋体" w:hAnsi="宋体" w:eastAsia="宋体" w:cs="宋体"/>
          <w:kern w:val="0"/>
          <w:sz w:val="24"/>
          <w:szCs w:val="24"/>
        </w:rPr>
      </w:pPr>
      <w:r>
        <w:rPr>
          <w:rFonts w:ascii="宋体" w:hAnsi="宋体" w:eastAsia="宋体" w:cs="宋体"/>
          <w:sz w:val="24"/>
          <w:szCs w:val="24"/>
        </w:rPr>
        <w:drawing>
          <wp:inline distT="0" distB="0" distL="114300" distR="114300">
            <wp:extent cx="1635125" cy="163512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35125" cy="16351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（3）答卷密码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答卷密码为学号+身份证号后4位。如：学号为201401,身份证号后4位为421X,答卷密码为201401421X。答卷密码为一次性密码，点击“提交”完成填答后，密码失效不能再次进入问卷页面。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rFonts w:ascii="仿宋" w:hAnsi="仿宋" w:eastAsia="仿宋" w:cs="Times New Roman"/>
          <w:b/>
          <w:w w:val="105"/>
          <w:sz w:val="30"/>
          <w:szCs w:val="30"/>
        </w:rPr>
      </w:pPr>
      <w:r>
        <w:rPr>
          <w:rFonts w:hint="eastAsia" w:ascii="仿宋" w:hAnsi="仿宋" w:eastAsia="仿宋" w:cs="Times New Roman"/>
          <w:b/>
          <w:w w:val="105"/>
          <w:sz w:val="30"/>
          <w:szCs w:val="30"/>
        </w:rPr>
        <w:t>3.调查时间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问卷调查截止时间为2020年1月7日。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rFonts w:ascii="仿宋" w:hAnsi="仿宋" w:eastAsia="仿宋" w:cs="Times New Roman"/>
          <w:b/>
          <w:w w:val="105"/>
          <w:sz w:val="30"/>
          <w:szCs w:val="30"/>
        </w:rPr>
      </w:pPr>
      <w:r>
        <w:rPr>
          <w:rFonts w:hint="eastAsia" w:ascii="仿宋" w:hAnsi="仿宋" w:eastAsia="仿宋" w:cs="Times New Roman"/>
          <w:b/>
          <w:w w:val="105"/>
          <w:sz w:val="30"/>
          <w:szCs w:val="30"/>
        </w:rPr>
        <w:t>4.组织管理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教学质量问卷调查结果是审核评估和本科教学质量报告的重要内容，对于及时发现教学中存在的问题、提高教学质量具有重要作用。各学院要高度重视本次问卷调查工作，加强宣传力度，严禁对学生进行引导填答或代答</w:t>
      </w:r>
      <w:r>
        <w:rPr>
          <w:rFonts w:hint="eastAsia" w:ascii="仿宋" w:hAnsi="仿宋" w:eastAsia="仿宋" w:cs="Times New Roman"/>
          <w:w w:val="105"/>
          <w:sz w:val="30"/>
          <w:szCs w:val="30"/>
          <w:lang w:val="en-US" w:eastAsia="zh-CN"/>
        </w:rPr>
        <w:t>，</w:t>
      </w:r>
      <w:r>
        <w:rPr>
          <w:rFonts w:hint="eastAsia" w:ascii="仿宋" w:hAnsi="仿宋" w:eastAsia="仿宋" w:cs="Times New Roman"/>
          <w:w w:val="105"/>
          <w:sz w:val="30"/>
          <w:szCs w:val="30"/>
        </w:rPr>
        <w:t>切实做好相关工作。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rFonts w:ascii="仿宋" w:hAnsi="仿宋" w:eastAsia="仿宋" w:cs="Times New Roman"/>
          <w:b/>
          <w:w w:val="105"/>
          <w:sz w:val="30"/>
          <w:szCs w:val="30"/>
        </w:rPr>
      </w:pPr>
      <w:r>
        <w:rPr>
          <w:rFonts w:hint="eastAsia" w:ascii="仿宋" w:hAnsi="仿宋" w:eastAsia="仿宋" w:cs="Times New Roman"/>
          <w:b/>
          <w:w w:val="105"/>
          <w:sz w:val="30"/>
          <w:szCs w:val="30"/>
        </w:rPr>
        <w:t>5.其他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本次问卷系统有无效问卷检测功能，如不认真作答将被视作废卷处理。在答题过程中，如有问题请联系教务处教学质量监控科：0312-7521308。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0" w:firstLineChars="200"/>
        <w:textAlignment w:val="auto"/>
        <w:rPr>
          <w:rFonts w:ascii="仿宋" w:hAnsi="仿宋" w:eastAsia="仿宋" w:cs="Times New Roman"/>
          <w:w w:val="105"/>
          <w:sz w:val="30"/>
          <w:szCs w:val="30"/>
        </w:rPr>
      </w:pPr>
      <w:r>
        <w:rPr>
          <w:rFonts w:hint="eastAsia" w:ascii="仿宋" w:hAnsi="仿宋" w:eastAsia="仿宋" w:cs="Times New Roman"/>
          <w:w w:val="105"/>
          <w:sz w:val="30"/>
          <w:szCs w:val="30"/>
        </w:rPr>
        <w:t>附件：抽样学生名单</w:t>
      </w:r>
    </w:p>
    <w:p>
      <w:pPr>
        <w:keepNext w:val="0"/>
        <w:keepLines w:val="0"/>
        <w:pageBreakBefore w:val="0"/>
        <w:kinsoku/>
        <w:wordWrap/>
        <w:overflowPunct/>
        <w:topLinePunct w:val="0"/>
        <w:autoSpaceDE/>
        <w:autoSpaceDN/>
        <w:bidi w:val="0"/>
        <w:adjustRightInd/>
        <w:snapToGrid/>
        <w:spacing w:line="240" w:lineRule="auto"/>
        <w:ind w:left="0" w:leftChars="0" w:right="0" w:firstLine="630" w:firstLineChars="200"/>
        <w:jc w:val="center"/>
        <w:textAlignment w:val="auto"/>
        <w:rPr>
          <w:rFonts w:ascii="仿宋" w:hAnsi="仿宋" w:eastAsia="仿宋" w:cs="Times New Roman"/>
          <w:w w:val="105"/>
          <w:sz w:val="30"/>
          <w:szCs w:val="30"/>
        </w:rPr>
      </w:pPr>
      <w:r>
        <w:rPr>
          <w:rFonts w:hint="eastAsia" w:ascii="仿宋" w:hAnsi="仿宋" w:eastAsia="仿宋" w:cs="Times New Roman"/>
          <w:w w:val="105"/>
          <w:sz w:val="30"/>
          <w:szCs w:val="30"/>
        </w:rPr>
        <w:t xml:space="preserve">                     </w:t>
      </w:r>
    </w:p>
    <w:p>
      <w:pPr>
        <w:spacing w:line="560" w:lineRule="exact"/>
        <w:ind w:right="628" w:firstLine="630" w:firstLineChars="200"/>
        <w:jc w:val="center"/>
        <w:rPr>
          <w:rFonts w:ascii="仿宋" w:hAnsi="仿宋" w:eastAsia="仿宋" w:cs="Times New Roman"/>
          <w:w w:val="105"/>
          <w:sz w:val="30"/>
          <w:szCs w:val="30"/>
        </w:rPr>
      </w:pPr>
    </w:p>
    <w:p>
      <w:pPr>
        <w:spacing w:line="560" w:lineRule="exact"/>
        <w:ind w:right="628" w:firstLine="630" w:firstLineChars="200"/>
        <w:jc w:val="center"/>
        <w:rPr>
          <w:rFonts w:ascii="仿宋" w:hAnsi="仿宋" w:eastAsia="仿宋" w:cs="Times New Roman"/>
          <w:w w:val="105"/>
          <w:sz w:val="30"/>
          <w:szCs w:val="30"/>
        </w:rPr>
      </w:pPr>
      <w:r>
        <w:rPr>
          <w:rFonts w:hint="eastAsia" w:ascii="仿宋" w:hAnsi="仿宋" w:eastAsia="仿宋" w:cs="Times New Roman"/>
          <w:w w:val="105"/>
          <w:sz w:val="30"/>
          <w:szCs w:val="30"/>
        </w:rPr>
        <w:t xml:space="preserve">                          </w:t>
      </w:r>
      <w:r>
        <w:rPr>
          <w:rFonts w:hint="eastAsia" w:ascii="仿宋" w:hAnsi="仿宋" w:eastAsia="仿宋" w:cs="Times New Roman"/>
          <w:w w:val="105"/>
          <w:sz w:val="30"/>
          <w:szCs w:val="30"/>
          <w:lang w:eastAsia="zh-CN"/>
        </w:rPr>
        <w:t>河北农业大学</w:t>
      </w:r>
      <w:r>
        <w:rPr>
          <w:rFonts w:hint="eastAsia" w:ascii="仿宋" w:hAnsi="仿宋" w:eastAsia="仿宋" w:cs="Times New Roman"/>
          <w:w w:val="105"/>
          <w:sz w:val="30"/>
          <w:szCs w:val="30"/>
        </w:rPr>
        <w:t>教务处</w:t>
      </w:r>
    </w:p>
    <w:p>
      <w:pPr>
        <w:spacing w:line="560" w:lineRule="exact"/>
        <w:ind w:firstLine="630" w:firstLineChars="200"/>
        <w:jc w:val="center"/>
        <w:rPr>
          <w:rFonts w:ascii="仿宋" w:hAnsi="仿宋" w:eastAsia="仿宋" w:cs="Times New Roman"/>
          <w:w w:val="105"/>
          <w:sz w:val="30"/>
          <w:szCs w:val="30"/>
        </w:rPr>
      </w:pPr>
      <w:r>
        <w:rPr>
          <w:rFonts w:hint="eastAsia" w:ascii="仿宋" w:hAnsi="仿宋" w:eastAsia="仿宋" w:cs="Times New Roman"/>
          <w:w w:val="105"/>
          <w:sz w:val="30"/>
          <w:szCs w:val="30"/>
          <w:lang w:val="en-US" w:eastAsia="zh-CN"/>
        </w:rPr>
        <w:t xml:space="preserve">                      </w:t>
      </w:r>
      <w:r>
        <w:rPr>
          <w:rFonts w:ascii="仿宋" w:hAnsi="仿宋" w:eastAsia="仿宋" w:cs="Times New Roman"/>
          <w:w w:val="105"/>
          <w:sz w:val="30"/>
          <w:szCs w:val="30"/>
        </w:rPr>
        <w:t>201</w:t>
      </w:r>
      <w:r>
        <w:rPr>
          <w:rFonts w:hint="eastAsia" w:ascii="仿宋" w:hAnsi="仿宋" w:eastAsia="仿宋" w:cs="Times New Roman"/>
          <w:w w:val="105"/>
          <w:sz w:val="30"/>
          <w:szCs w:val="30"/>
          <w:lang w:val="en-US" w:eastAsia="zh-CN"/>
        </w:rPr>
        <w:t>9</w:t>
      </w:r>
      <w:r>
        <w:rPr>
          <w:rFonts w:ascii="仿宋" w:hAnsi="仿宋" w:eastAsia="仿宋" w:cs="Times New Roman"/>
          <w:w w:val="105"/>
          <w:sz w:val="30"/>
          <w:szCs w:val="30"/>
        </w:rPr>
        <w:t>年12月</w:t>
      </w:r>
      <w:r>
        <w:rPr>
          <w:rFonts w:hint="eastAsia" w:ascii="仿宋" w:hAnsi="仿宋" w:eastAsia="仿宋" w:cs="Times New Roman"/>
          <w:w w:val="105"/>
          <w:sz w:val="30"/>
          <w:szCs w:val="30"/>
          <w:lang w:val="en-US" w:eastAsia="zh-CN"/>
        </w:rPr>
        <w:t>9</w:t>
      </w:r>
      <w:r>
        <w:rPr>
          <w:rFonts w:ascii="仿宋" w:hAnsi="仿宋" w:eastAsia="仿宋" w:cs="Times New Roman"/>
          <w:w w:val="105"/>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C4"/>
    <w:rsid w:val="00001E1F"/>
    <w:rsid w:val="00050114"/>
    <w:rsid w:val="000A4BEC"/>
    <w:rsid w:val="001507C4"/>
    <w:rsid w:val="001701B4"/>
    <w:rsid w:val="001850E8"/>
    <w:rsid w:val="001C1992"/>
    <w:rsid w:val="003144D5"/>
    <w:rsid w:val="00362115"/>
    <w:rsid w:val="003F73F3"/>
    <w:rsid w:val="004C344B"/>
    <w:rsid w:val="00501635"/>
    <w:rsid w:val="005434E8"/>
    <w:rsid w:val="005663B6"/>
    <w:rsid w:val="00611C7F"/>
    <w:rsid w:val="00675F2E"/>
    <w:rsid w:val="0068473B"/>
    <w:rsid w:val="00685CC0"/>
    <w:rsid w:val="006A0CED"/>
    <w:rsid w:val="008279E8"/>
    <w:rsid w:val="00851DAD"/>
    <w:rsid w:val="008959A7"/>
    <w:rsid w:val="00A67A81"/>
    <w:rsid w:val="00AE15B1"/>
    <w:rsid w:val="00BD1276"/>
    <w:rsid w:val="00C16483"/>
    <w:rsid w:val="00D85CD0"/>
    <w:rsid w:val="00E546A6"/>
    <w:rsid w:val="00E630F5"/>
    <w:rsid w:val="00EB58C8"/>
    <w:rsid w:val="00EC3C08"/>
    <w:rsid w:val="00FA3C82"/>
    <w:rsid w:val="00FB375A"/>
    <w:rsid w:val="062D3CD8"/>
    <w:rsid w:val="2C11359D"/>
    <w:rsid w:val="3CF86CC8"/>
    <w:rsid w:val="454241CD"/>
    <w:rsid w:val="5C314239"/>
    <w:rsid w:val="6E9A4385"/>
    <w:rsid w:val="7719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Words>
  <Characters>683</Characters>
  <Lines>5</Lines>
  <Paragraphs>1</Paragraphs>
  <TotalTime>2</TotalTime>
  <ScaleCrop>false</ScaleCrop>
  <LinksUpToDate>false</LinksUpToDate>
  <CharactersWithSpaces>801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2017-12-01T09:33:00Z</dcterms:created>
  <dc:creator>lenovo</dc:creator>
  <cp:lastModifiedBy>茹胖胖</cp:lastModifiedBy>
  <cp:lastPrinted>2017-12-04T01:43:00Z</cp:lastPrinted>
  <dcterms:modified xsi:type="dcterms:W3CDTF">2019-12-09T00:35:24Z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